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402E" w14:textId="77777777" w:rsidR="006F3CFA" w:rsidRDefault="006F3CFA" w:rsidP="006F3CFA">
      <w:pPr>
        <w:rPr>
          <w:rFonts w:ascii="Times New Roman" w:hAnsi="Times New Roman" w:cs="Times New Roman"/>
          <w:b/>
          <w:bCs/>
          <w:sz w:val="24"/>
          <w:szCs w:val="24"/>
        </w:rPr>
      </w:pPr>
    </w:p>
    <w:p w14:paraId="1019F0B1" w14:textId="77777777" w:rsidR="005A0E78" w:rsidRPr="002E01A7" w:rsidRDefault="002E01A7" w:rsidP="002E01A7">
      <w:pPr>
        <w:jc w:val="center"/>
        <w:rPr>
          <w:rFonts w:ascii="Times New Roman" w:hAnsi="Times New Roman" w:cs="Times New Roman"/>
          <w:b/>
          <w:bCs/>
          <w:sz w:val="24"/>
          <w:szCs w:val="24"/>
        </w:rPr>
      </w:pPr>
      <w:r w:rsidRPr="002E01A7">
        <w:rPr>
          <w:rFonts w:ascii="Times New Roman" w:hAnsi="Times New Roman" w:cs="Times New Roman"/>
          <w:b/>
          <w:bCs/>
          <w:sz w:val="24"/>
          <w:szCs w:val="24"/>
        </w:rPr>
        <w:t>Средства обучения и воспитания</w:t>
      </w:r>
    </w:p>
    <w:p w14:paraId="0A652FD3"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 Средства обучения и воспитания –</w:t>
      </w:r>
      <w:r w:rsidRPr="002E01A7">
        <w:rPr>
          <w:rFonts w:ascii="Times New Roman" w:eastAsia="Times New Roman" w:hAnsi="Times New Roman" w:cs="Times New Roman"/>
          <w:sz w:val="24"/>
          <w:szCs w:val="24"/>
          <w:lang w:eastAsia="ru-RU"/>
        </w:rPr>
        <w:t>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14:paraId="66E86221"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Общепринятая современная типология подразделяет средства обучения и воспитания на следующие виды:</w:t>
      </w:r>
    </w:p>
    <w:p w14:paraId="7C0979D4" w14:textId="77777777" w:rsidR="00E15139" w:rsidRPr="002E01A7" w:rsidRDefault="00E15139" w:rsidP="002E01A7">
      <w:pPr>
        <w:numPr>
          <w:ilvl w:val="0"/>
          <w:numId w:val="1"/>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Печатные</w:t>
      </w:r>
      <w:r w:rsidRPr="002E01A7">
        <w:rPr>
          <w:rFonts w:ascii="Times New Roman" w:eastAsia="Times New Roman" w:hAnsi="Times New Roman" w:cs="Times New Roman"/>
          <w:sz w:val="24"/>
          <w:szCs w:val="24"/>
          <w:lang w:eastAsia="ru-RU"/>
        </w:rPr>
        <w:t xml:space="preserve"> (учебники и учебные пособия, книги для чтения, хрестоматии, рабочие тетради, атласы, раздаточный материал);</w:t>
      </w:r>
    </w:p>
    <w:p w14:paraId="1293C529" w14:textId="77777777" w:rsidR="00E15139" w:rsidRPr="002E01A7" w:rsidRDefault="00E15139" w:rsidP="002E01A7">
      <w:pPr>
        <w:numPr>
          <w:ilvl w:val="0"/>
          <w:numId w:val="1"/>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Электронные образовательные ресурс</w:t>
      </w:r>
      <w:r w:rsidRPr="002E01A7">
        <w:rPr>
          <w:rFonts w:ascii="Times New Roman" w:eastAsia="Times New Roman" w:hAnsi="Times New Roman" w:cs="Times New Roman"/>
          <w:sz w:val="24"/>
          <w:szCs w:val="24"/>
          <w:lang w:eastAsia="ru-RU"/>
        </w:rPr>
        <w:t xml:space="preserve"> (образовательные мультимедийные учебники, сетевые образовательные ресурсы, мультимедийные универсальные энциклопедии);</w:t>
      </w:r>
    </w:p>
    <w:p w14:paraId="49FF7535" w14:textId="77777777" w:rsidR="00E15139" w:rsidRPr="002E01A7" w:rsidRDefault="00E15139" w:rsidP="002E01A7">
      <w:pPr>
        <w:numPr>
          <w:ilvl w:val="0"/>
          <w:numId w:val="1"/>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Аудиовизуальные</w:t>
      </w:r>
      <w:r w:rsidRPr="002E01A7">
        <w:rPr>
          <w:rFonts w:ascii="Times New Roman" w:eastAsia="Times New Roman" w:hAnsi="Times New Roman" w:cs="Times New Roman"/>
          <w:sz w:val="24"/>
          <w:szCs w:val="24"/>
          <w:lang w:eastAsia="ru-RU"/>
        </w:rPr>
        <w:t xml:space="preserve"> (слайды, слайд – фильмы, видеофильмы образовательные, учебные кинофильмы, учебные фильмы на цифровых носителях);</w:t>
      </w:r>
    </w:p>
    <w:p w14:paraId="68405EBF" w14:textId="77777777" w:rsidR="00E15139" w:rsidRPr="002E01A7" w:rsidRDefault="00E15139" w:rsidP="002E01A7">
      <w:pPr>
        <w:numPr>
          <w:ilvl w:val="0"/>
          <w:numId w:val="1"/>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Наглядные плоскостные</w:t>
      </w:r>
      <w:r w:rsidRPr="002E01A7">
        <w:rPr>
          <w:rFonts w:ascii="Times New Roman" w:eastAsia="Times New Roman" w:hAnsi="Times New Roman" w:cs="Times New Roman"/>
          <w:sz w:val="24"/>
          <w:szCs w:val="24"/>
          <w:lang w:eastAsia="ru-RU"/>
        </w:rPr>
        <w:t xml:space="preserve"> (плакаты, карты настенные, иллюстрации настенные, магнитные доски);</w:t>
      </w:r>
    </w:p>
    <w:p w14:paraId="087FC631" w14:textId="77777777" w:rsidR="00E15139" w:rsidRPr="002E01A7" w:rsidRDefault="00E15139" w:rsidP="002E01A7">
      <w:pPr>
        <w:numPr>
          <w:ilvl w:val="0"/>
          <w:numId w:val="1"/>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Демонстрационные</w:t>
      </w:r>
      <w:r w:rsidRPr="002E01A7">
        <w:rPr>
          <w:rFonts w:ascii="Times New Roman" w:eastAsia="Times New Roman" w:hAnsi="Times New Roman" w:cs="Times New Roman"/>
          <w:sz w:val="24"/>
          <w:szCs w:val="24"/>
          <w:lang w:eastAsia="ru-RU"/>
        </w:rPr>
        <w:t xml:space="preserve"> (гербарии, муляжи, макеты, стенды, модели в разрезе, модели демонстрационные);</w:t>
      </w:r>
    </w:p>
    <w:p w14:paraId="28E3027F" w14:textId="77777777" w:rsidR="00E15139" w:rsidRPr="002E01A7" w:rsidRDefault="00E15139" w:rsidP="002E01A7">
      <w:pPr>
        <w:numPr>
          <w:ilvl w:val="0"/>
          <w:numId w:val="1"/>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Учебные приборы</w:t>
      </w:r>
      <w:r w:rsidRPr="002E01A7">
        <w:rPr>
          <w:rFonts w:ascii="Times New Roman" w:eastAsia="Times New Roman" w:hAnsi="Times New Roman" w:cs="Times New Roman"/>
          <w:sz w:val="24"/>
          <w:szCs w:val="24"/>
          <w:lang w:eastAsia="ru-RU"/>
        </w:rPr>
        <w:t xml:space="preserve"> (компас, барометр, колбы и т.д.);</w:t>
      </w:r>
    </w:p>
    <w:p w14:paraId="27E37A8F" w14:textId="77777777" w:rsidR="00E15139" w:rsidRPr="002E01A7" w:rsidRDefault="00E15139" w:rsidP="002E01A7">
      <w:pPr>
        <w:numPr>
          <w:ilvl w:val="0"/>
          <w:numId w:val="1"/>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b/>
          <w:bCs/>
          <w:sz w:val="24"/>
          <w:szCs w:val="24"/>
          <w:lang w:eastAsia="ru-RU"/>
        </w:rPr>
        <w:t>Тренажеры и спортивное оборудование</w:t>
      </w:r>
      <w:r w:rsidRPr="002E01A7">
        <w:rPr>
          <w:rFonts w:ascii="Times New Roman" w:eastAsia="Times New Roman" w:hAnsi="Times New Roman" w:cs="Times New Roman"/>
          <w:sz w:val="24"/>
          <w:szCs w:val="24"/>
          <w:lang w:eastAsia="ru-RU"/>
        </w:rPr>
        <w:t>.</w:t>
      </w:r>
    </w:p>
    <w:p w14:paraId="5CE1912C" w14:textId="77777777" w:rsidR="00E15139" w:rsidRPr="006F3CFA" w:rsidRDefault="00E15139" w:rsidP="006F3CFA">
      <w:pPr>
        <w:spacing w:before="30" w:after="30" w:line="240" w:lineRule="auto"/>
        <w:jc w:val="right"/>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w:t>
      </w:r>
    </w:p>
    <w:p w14:paraId="548B1AED" w14:textId="77777777" w:rsidR="00E15139" w:rsidRDefault="00E15139" w:rsidP="002E01A7">
      <w:pPr>
        <w:spacing w:before="30" w:after="30" w:line="240" w:lineRule="auto"/>
        <w:jc w:val="center"/>
        <w:rPr>
          <w:rFonts w:ascii="Times New Roman" w:eastAsia="Times New Roman" w:hAnsi="Times New Roman" w:cs="Times New Roman"/>
          <w:b/>
          <w:bCs/>
          <w:sz w:val="24"/>
          <w:szCs w:val="24"/>
          <w:lang w:eastAsia="ru-RU"/>
        </w:rPr>
      </w:pPr>
      <w:r w:rsidRPr="002E01A7">
        <w:rPr>
          <w:rFonts w:ascii="Times New Roman" w:eastAsia="Times New Roman" w:hAnsi="Times New Roman" w:cs="Times New Roman"/>
          <w:b/>
          <w:bCs/>
          <w:sz w:val="24"/>
          <w:szCs w:val="24"/>
          <w:lang w:eastAsia="ru-RU"/>
        </w:rPr>
        <w:t>Общая дидактическая роль средств обучения</w:t>
      </w:r>
    </w:p>
    <w:p w14:paraId="7794DD0C" w14:textId="77777777" w:rsidR="00E15139" w:rsidRPr="002E01A7" w:rsidRDefault="00E15139" w:rsidP="002E01A7">
      <w:pPr>
        <w:spacing w:before="30" w:after="30" w:line="240" w:lineRule="auto"/>
        <w:jc w:val="center"/>
        <w:rPr>
          <w:rFonts w:ascii="Times New Roman" w:eastAsia="Times New Roman" w:hAnsi="Times New Roman" w:cs="Times New Roman"/>
          <w:sz w:val="24"/>
          <w:szCs w:val="24"/>
          <w:lang w:eastAsia="ru-RU"/>
        </w:rPr>
      </w:pPr>
    </w:p>
    <w:p w14:paraId="24F1053B"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Средства обучения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14:paraId="4D626340"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Наиболее эффективное воздействие на обучающихся оказывают   современные аудиовизуальны</w:t>
      </w:r>
      <w:r>
        <w:rPr>
          <w:rFonts w:ascii="Times New Roman" w:eastAsia="Times New Roman" w:hAnsi="Times New Roman" w:cs="Times New Roman"/>
          <w:sz w:val="24"/>
          <w:szCs w:val="24"/>
          <w:lang w:eastAsia="ru-RU"/>
        </w:rPr>
        <w:t xml:space="preserve">е </w:t>
      </w:r>
      <w:r w:rsidRPr="002E01A7">
        <w:rPr>
          <w:rFonts w:ascii="Times New Roman" w:eastAsia="Times New Roman" w:hAnsi="Times New Roman" w:cs="Times New Roman"/>
          <w:sz w:val="24"/>
          <w:szCs w:val="24"/>
          <w:lang w:eastAsia="ru-RU"/>
        </w:rPr>
        <w:t xml:space="preserve">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 Термином </w:t>
      </w:r>
      <w:proofErr w:type="spellStart"/>
      <w:r w:rsidRPr="002E01A7">
        <w:rPr>
          <w:rFonts w:ascii="Times New Roman" w:eastAsia="Times New Roman" w:hAnsi="Times New Roman" w:cs="Times New Roman"/>
          <w:sz w:val="24"/>
          <w:szCs w:val="24"/>
          <w:lang w:eastAsia="ru-RU"/>
        </w:rPr>
        <w:t>multimedia</w:t>
      </w:r>
      <w:proofErr w:type="spellEnd"/>
      <w:r w:rsidRPr="002E01A7">
        <w:rPr>
          <w:rFonts w:ascii="Times New Roman" w:eastAsia="Times New Roman" w:hAnsi="Times New Roman" w:cs="Times New Roman"/>
          <w:sz w:val="24"/>
          <w:szCs w:val="24"/>
          <w:lang w:eastAsia="ru-RU"/>
        </w:rPr>
        <w:t xml:space="preserve"> (что в переводе с английского означает «</w:t>
      </w:r>
      <w:proofErr w:type="spellStart"/>
      <w:r w:rsidRPr="002E01A7">
        <w:rPr>
          <w:rFonts w:ascii="Times New Roman" w:eastAsia="Times New Roman" w:hAnsi="Times New Roman" w:cs="Times New Roman"/>
          <w:sz w:val="24"/>
          <w:szCs w:val="24"/>
          <w:lang w:eastAsia="ru-RU"/>
        </w:rPr>
        <w:t>многосpедность</w:t>
      </w:r>
      <w:proofErr w:type="spellEnd"/>
      <w:r w:rsidRPr="002E01A7">
        <w:rPr>
          <w:rFonts w:ascii="Times New Roman" w:eastAsia="Times New Roman" w:hAnsi="Times New Roman" w:cs="Times New Roman"/>
          <w:sz w:val="24"/>
          <w:szCs w:val="24"/>
          <w:lang w:eastAsia="ru-RU"/>
        </w:rPr>
        <w:t xml:space="preserve">») определяется информационная технология на основе </w:t>
      </w:r>
      <w:proofErr w:type="spellStart"/>
      <w:r w:rsidRPr="002E01A7">
        <w:rPr>
          <w:rFonts w:ascii="Times New Roman" w:eastAsia="Times New Roman" w:hAnsi="Times New Roman" w:cs="Times New Roman"/>
          <w:sz w:val="24"/>
          <w:szCs w:val="24"/>
          <w:lang w:eastAsia="ru-RU"/>
        </w:rPr>
        <w:t>пpогpаммно</w:t>
      </w:r>
      <w:proofErr w:type="spellEnd"/>
      <w:r w:rsidRPr="002E01A7">
        <w:rPr>
          <w:rFonts w:ascii="Times New Roman" w:eastAsia="Times New Roman" w:hAnsi="Times New Roman" w:cs="Times New Roman"/>
          <w:sz w:val="24"/>
          <w:szCs w:val="24"/>
          <w:lang w:eastAsia="ru-RU"/>
        </w:rPr>
        <w:t>-аппаратного комплекса, имеющего ядро в виде компьютера со средствами подключения к нему аудио- и видеотехники. Мультимедиатехнология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 для синтеза тех стихий (звука, текста и графики, живого видео).</w:t>
      </w:r>
    </w:p>
    <w:p w14:paraId="52867EA4" w14:textId="77777777" w:rsidR="00E15139" w:rsidRDefault="00E15139" w:rsidP="002E01A7">
      <w:pPr>
        <w:spacing w:before="30" w:after="30" w:line="240" w:lineRule="auto"/>
        <w:jc w:val="center"/>
        <w:rPr>
          <w:rFonts w:ascii="Times New Roman" w:eastAsia="Times New Roman" w:hAnsi="Times New Roman" w:cs="Times New Roman"/>
          <w:b/>
          <w:bCs/>
          <w:sz w:val="24"/>
          <w:szCs w:val="24"/>
          <w:lang w:eastAsia="ru-RU"/>
        </w:rPr>
      </w:pPr>
      <w:r w:rsidRPr="002E01A7">
        <w:rPr>
          <w:rFonts w:ascii="Times New Roman" w:eastAsia="Times New Roman" w:hAnsi="Times New Roman" w:cs="Times New Roman"/>
          <w:b/>
          <w:bCs/>
          <w:sz w:val="24"/>
          <w:szCs w:val="24"/>
          <w:lang w:eastAsia="ru-RU"/>
        </w:rPr>
        <w:t>Принципы использования средств обучения</w:t>
      </w:r>
    </w:p>
    <w:p w14:paraId="0CB5451B" w14:textId="77777777" w:rsidR="00E15139" w:rsidRPr="002E01A7" w:rsidRDefault="00E15139" w:rsidP="002E01A7">
      <w:pPr>
        <w:spacing w:before="30" w:after="30" w:line="240" w:lineRule="auto"/>
        <w:jc w:val="center"/>
        <w:rPr>
          <w:rFonts w:ascii="Times New Roman" w:eastAsia="Times New Roman" w:hAnsi="Times New Roman" w:cs="Times New Roman"/>
          <w:sz w:val="24"/>
          <w:szCs w:val="24"/>
          <w:lang w:eastAsia="ru-RU"/>
        </w:rPr>
      </w:pPr>
    </w:p>
    <w:p w14:paraId="2128C306" w14:textId="77777777" w:rsidR="00E15139" w:rsidRPr="002E01A7" w:rsidRDefault="00E15139" w:rsidP="002E01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01A7">
        <w:rPr>
          <w:rFonts w:ascii="Times New Roman" w:eastAsia="Times New Roman" w:hAnsi="Times New Roman" w:cs="Times New Roman"/>
          <w:sz w:val="24"/>
          <w:szCs w:val="24"/>
          <w:lang w:eastAsia="ru-RU"/>
        </w:rPr>
        <w:t>учет возрастных и психологических особенностей обучающихся;</w:t>
      </w:r>
    </w:p>
    <w:p w14:paraId="33CE8915" w14:textId="77777777" w:rsidR="00E15139" w:rsidRPr="002E01A7" w:rsidRDefault="00E15139" w:rsidP="002E01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01A7">
        <w:rPr>
          <w:rFonts w:ascii="Times New Roman" w:eastAsia="Times New Roman" w:hAnsi="Times New Roman" w:cs="Times New Roman"/>
          <w:sz w:val="24"/>
          <w:szCs w:val="24"/>
          <w:lang w:eastAsia="ru-RU"/>
        </w:rPr>
        <w:t>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w:t>
      </w:r>
    </w:p>
    <w:p w14:paraId="156DC48C" w14:textId="77777777" w:rsidR="00E15139" w:rsidRPr="002E01A7" w:rsidRDefault="00E15139" w:rsidP="002E01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01A7">
        <w:rPr>
          <w:rFonts w:ascii="Times New Roman" w:eastAsia="Times New Roman" w:hAnsi="Times New Roman" w:cs="Times New Roman"/>
          <w:sz w:val="24"/>
          <w:szCs w:val="24"/>
          <w:lang w:eastAsia="ru-RU"/>
        </w:rPr>
        <w:t>учет дидактических целей и принципов дидактики (принципа наглядности, доступности и т.д.);</w:t>
      </w:r>
    </w:p>
    <w:p w14:paraId="2F19E123" w14:textId="77777777" w:rsidR="00E15139" w:rsidRPr="002E01A7" w:rsidRDefault="00E15139" w:rsidP="002E01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01A7">
        <w:rPr>
          <w:rFonts w:ascii="Times New Roman" w:eastAsia="Times New Roman" w:hAnsi="Times New Roman" w:cs="Times New Roman"/>
          <w:sz w:val="24"/>
          <w:szCs w:val="24"/>
          <w:lang w:eastAsia="ru-RU"/>
        </w:rPr>
        <w:t>сотворчество педагога и обучающегося;</w:t>
      </w:r>
    </w:p>
    <w:p w14:paraId="0EDED0FD" w14:textId="77777777" w:rsidR="00E15139" w:rsidRPr="002E01A7" w:rsidRDefault="00E15139" w:rsidP="002E01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01A7">
        <w:rPr>
          <w:rFonts w:ascii="Times New Roman" w:eastAsia="Times New Roman" w:hAnsi="Times New Roman" w:cs="Times New Roman"/>
          <w:sz w:val="24"/>
          <w:szCs w:val="24"/>
          <w:lang w:eastAsia="ru-RU"/>
        </w:rPr>
        <w:t>приоритет правил безопасности в использовании средств обучения.</w:t>
      </w:r>
    </w:p>
    <w:p w14:paraId="15042226"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w:t>
      </w:r>
      <w:r w:rsidRPr="002E01A7">
        <w:rPr>
          <w:rFonts w:ascii="Times New Roman" w:eastAsia="Times New Roman" w:hAnsi="Times New Roman" w:cs="Times New Roman"/>
          <w:b/>
          <w:bCs/>
          <w:sz w:val="24"/>
          <w:szCs w:val="24"/>
          <w:lang w:eastAsia="ru-RU"/>
        </w:rPr>
        <w:t>Средства обучения –</w:t>
      </w:r>
      <w:r w:rsidRPr="002E01A7">
        <w:rPr>
          <w:rFonts w:ascii="Times New Roman" w:eastAsia="Times New Roman" w:hAnsi="Times New Roman" w:cs="Times New Roman"/>
          <w:sz w:val="24"/>
          <w:szCs w:val="24"/>
          <w:lang w:eastAsia="ru-RU"/>
        </w:rPr>
        <w:t xml:space="preserve">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w:t>
      </w:r>
      <w:r w:rsidRPr="002E01A7">
        <w:rPr>
          <w:rFonts w:ascii="Times New Roman" w:eastAsia="Times New Roman" w:hAnsi="Times New Roman" w:cs="Times New Roman"/>
          <w:sz w:val="24"/>
          <w:szCs w:val="24"/>
          <w:lang w:eastAsia="ru-RU"/>
        </w:rPr>
        <w:lastRenderedPageBreak/>
        <w:t>дают учащимся материал в форме наблюдений и впечатлений для осуществления учебного познания и мыслительной деятельности на всех этапах обучения.</w:t>
      </w:r>
    </w:p>
    <w:p w14:paraId="5A9ED409"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л</w:t>
      </w:r>
      <w:r w:rsidRPr="002E01A7">
        <w:rPr>
          <w:rFonts w:ascii="Times New Roman" w:eastAsia="Times New Roman" w:hAnsi="Times New Roman" w:cs="Times New Roman"/>
          <w:sz w:val="24"/>
          <w:szCs w:val="24"/>
          <w:lang w:eastAsia="ru-RU"/>
        </w:rPr>
        <w:t>авным в средствах обучения является: устное слово, речь учителя. Р</w:t>
      </w:r>
      <w:r>
        <w:rPr>
          <w:rFonts w:ascii="Times New Roman" w:eastAsia="Times New Roman" w:hAnsi="Times New Roman" w:cs="Times New Roman"/>
          <w:sz w:val="24"/>
          <w:szCs w:val="24"/>
          <w:lang w:eastAsia="ru-RU"/>
        </w:rPr>
        <w:t>е</w:t>
      </w:r>
      <w:r w:rsidRPr="002E01A7">
        <w:rPr>
          <w:rFonts w:ascii="Times New Roman" w:eastAsia="Times New Roman" w:hAnsi="Times New Roman" w:cs="Times New Roman"/>
          <w:sz w:val="24"/>
          <w:szCs w:val="24"/>
          <w:lang w:eastAsia="ru-RU"/>
        </w:rPr>
        <w:t>ализовать принцип наглядности в обучении помогают визуальные средства, так как более 80% информации обучающиеся воспринимают зрительно, используем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CD/DVD-диски.</w:t>
      </w:r>
    </w:p>
    <w:p w14:paraId="1A393B02"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xml:space="preserve">       В процессе обучения также используются технические средства обучения. В ряде случаев ТСО незаменимы, </w:t>
      </w:r>
      <w:r>
        <w:rPr>
          <w:rFonts w:ascii="Times New Roman" w:eastAsia="Times New Roman" w:hAnsi="Times New Roman" w:cs="Times New Roman"/>
          <w:sz w:val="24"/>
          <w:szCs w:val="24"/>
          <w:lang w:eastAsia="ru-RU"/>
        </w:rPr>
        <w:t>так как</w:t>
      </w:r>
      <w:r w:rsidRPr="002E01A7">
        <w:rPr>
          <w:rFonts w:ascii="Times New Roman" w:eastAsia="Times New Roman" w:hAnsi="Times New Roman" w:cs="Times New Roman"/>
          <w:sz w:val="24"/>
          <w:szCs w:val="24"/>
          <w:lang w:eastAsia="ru-RU"/>
        </w:rPr>
        <w:t xml:space="preserve"> позволяют показать явления, быстро протекающие процессы. Их не следует применять там, где без них можно обойтись (провести опыт или наблюдения).</w:t>
      </w:r>
    </w:p>
    <w:p w14:paraId="2099781F" w14:textId="77777777" w:rsidR="00E15139" w:rsidRPr="002E01A7" w:rsidRDefault="00E15139" w:rsidP="002E01A7">
      <w:pPr>
        <w:spacing w:after="10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Рационально сочетается компьютерная техника, ИКТ с другими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обучающимся инструктаж: когда и на что обратить внимание; дать задание: что запомнить, что записать.</w:t>
      </w:r>
    </w:p>
    <w:p w14:paraId="3AA2002C" w14:textId="77777777" w:rsidR="00E15139"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 xml:space="preserve">В школе широко используются технические средства обучения: </w:t>
      </w:r>
    </w:p>
    <w:p w14:paraId="73ED79B0" w14:textId="77777777" w:rsidR="00E15139"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 xml:space="preserve">ТСО — это приборы и устройства, используемые в процессе обучения. В ряде случаев ТСО незаменимы, т.к. позволяют показать явления, быстро протекающие процессы. ТСО рационально сочетает компьютерную технику, ИКТ с другими средствами обучения. </w:t>
      </w:r>
    </w:p>
    <w:p w14:paraId="78624FBE" w14:textId="77777777" w:rsidR="00E15139"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 xml:space="preserve">Современные информационные средства обучения, используемые в школе: </w:t>
      </w:r>
    </w:p>
    <w:p w14:paraId="6E9A2122" w14:textId="77777777" w:rsidR="00E15139"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 xml:space="preserve">Персональные компьютеры в компьютерных кабинетах, которые позволяют показывать цветное динамическое изображение со стереозвуком, а с помощью Интернета ученики получают информацию с любого компьютера и баз данных, что значительно расширяет возможности учителя и учащихся на уроке. </w:t>
      </w:r>
    </w:p>
    <w:p w14:paraId="29F611F6" w14:textId="77777777" w:rsidR="00E15139"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 xml:space="preserve">Интерактивные доски, для которых имеется большое количество разнообразных компьютерных обучающих программ по большинству школьных предметов. </w:t>
      </w:r>
    </w:p>
    <w:p w14:paraId="601BC08A" w14:textId="77777777" w:rsidR="00E15139"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 xml:space="preserve">Мультимедиа-проекторы, которые подключаются к компьютеру и позволяют демонстрировать яркие цветные динамически компьютерные изображения с высоким разрешением, иногда с аудиосистемой (динамики и звуковые колонки). </w:t>
      </w:r>
    </w:p>
    <w:p w14:paraId="23B6547D" w14:textId="77777777" w:rsidR="00E15139"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 xml:space="preserve">Классные доски в школе претерпели сильное изменение, она теперь имеет магнитную поверхность и появились светлые, на которой пишут не мелом, а разноцветными фломастерами. </w:t>
      </w:r>
    </w:p>
    <w:p w14:paraId="24D3F789" w14:textId="77777777" w:rsidR="00E15139" w:rsidRPr="006F3CFA" w:rsidRDefault="00E15139" w:rsidP="006F3CFA">
      <w:pPr>
        <w:spacing w:after="0"/>
        <w:ind w:firstLine="522"/>
        <w:jc w:val="both"/>
        <w:rPr>
          <w:rFonts w:ascii="Times New Roman" w:eastAsia="Times New Roman" w:hAnsi="Times New Roman" w:cs="Times New Roman"/>
          <w:sz w:val="24"/>
          <w:szCs w:val="24"/>
          <w:lang w:eastAsia="ru-RU"/>
        </w:rPr>
      </w:pPr>
      <w:r w:rsidRPr="006F3CFA">
        <w:rPr>
          <w:rFonts w:ascii="Times New Roman" w:eastAsia="Times New Roman" w:hAnsi="Times New Roman" w:cs="Times New Roman"/>
          <w:sz w:val="24"/>
          <w:szCs w:val="24"/>
          <w:lang w:eastAsia="ru-RU"/>
        </w:rPr>
        <w:t>В школе применяются в работе электронные журналы. Система электронных журналов — это удобный инструмент для создания единого информационно-образовательного пространства учебного заведения и взаимодействия образовательного учреждения с родителями учащихся.</w:t>
      </w:r>
    </w:p>
    <w:p w14:paraId="72CBF81E" w14:textId="77777777" w:rsidR="00E15139" w:rsidRPr="006F3CFA" w:rsidRDefault="00E15139" w:rsidP="006F3CFA">
      <w:pPr>
        <w:spacing w:before="30" w:after="30" w:line="240" w:lineRule="auto"/>
        <w:rPr>
          <w:rFonts w:ascii="Times New Roman" w:eastAsia="Times New Roman" w:hAnsi="Times New Roman" w:cs="Times New Roman"/>
          <w:sz w:val="24"/>
          <w:szCs w:val="24"/>
          <w:lang w:eastAsia="ru-RU"/>
        </w:rPr>
      </w:pPr>
    </w:p>
    <w:p w14:paraId="15FA7D54" w14:textId="77777777" w:rsidR="00E15139" w:rsidRPr="006F3CFA" w:rsidRDefault="00E15139" w:rsidP="002E01A7">
      <w:pPr>
        <w:spacing w:before="30" w:after="30" w:line="240" w:lineRule="auto"/>
        <w:jc w:val="center"/>
        <w:rPr>
          <w:rFonts w:ascii="Times New Roman" w:eastAsia="Times New Roman" w:hAnsi="Times New Roman" w:cs="Times New Roman"/>
          <w:b/>
          <w:bCs/>
          <w:sz w:val="24"/>
          <w:szCs w:val="24"/>
          <w:lang w:eastAsia="ru-RU"/>
        </w:rPr>
      </w:pPr>
      <w:r w:rsidRPr="006F3CFA">
        <w:rPr>
          <w:rFonts w:ascii="Times New Roman" w:eastAsia="Times New Roman" w:hAnsi="Times New Roman" w:cs="Times New Roman"/>
          <w:b/>
          <w:bCs/>
          <w:sz w:val="24"/>
          <w:szCs w:val="24"/>
          <w:lang w:eastAsia="ru-RU"/>
        </w:rPr>
        <w:t>Средства воспитания</w:t>
      </w:r>
    </w:p>
    <w:p w14:paraId="45A6BEAE" w14:textId="77777777" w:rsidR="00E15139" w:rsidRPr="006F3CFA" w:rsidRDefault="00E15139" w:rsidP="002E01A7">
      <w:pPr>
        <w:spacing w:before="30" w:after="30" w:line="240" w:lineRule="auto"/>
        <w:jc w:val="both"/>
        <w:rPr>
          <w:rFonts w:ascii="Times New Roman" w:eastAsia="Times New Roman" w:hAnsi="Times New Roman" w:cs="Times New Roman"/>
          <w:b/>
          <w:bCs/>
          <w:sz w:val="24"/>
          <w:szCs w:val="24"/>
          <w:lang w:eastAsia="ru-RU"/>
        </w:rPr>
      </w:pPr>
      <w:r w:rsidRPr="006F3CFA">
        <w:rPr>
          <w:rFonts w:ascii="Times New Roman" w:eastAsia="Times New Roman" w:hAnsi="Times New Roman" w:cs="Times New Roman"/>
          <w:b/>
          <w:bCs/>
          <w:sz w:val="24"/>
          <w:szCs w:val="24"/>
          <w:lang w:eastAsia="ru-RU"/>
        </w:rPr>
        <w:t>   1. Общение как средство воспитания</w:t>
      </w:r>
    </w:p>
    <w:p w14:paraId="28EDF7C6"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а) </w:t>
      </w:r>
      <w:r w:rsidRPr="006F3CFA">
        <w:rPr>
          <w:rFonts w:ascii="Times New Roman" w:eastAsia="Times New Roman" w:hAnsi="Times New Roman" w:cs="Times New Roman"/>
          <w:sz w:val="24"/>
          <w:szCs w:val="24"/>
          <w:lang w:eastAsia="ru-RU"/>
        </w:rPr>
        <w:t>непосредственное, </w:t>
      </w:r>
      <w:r w:rsidRPr="002E01A7">
        <w:rPr>
          <w:rFonts w:ascii="Times New Roman" w:eastAsia="Times New Roman" w:hAnsi="Times New Roman" w:cs="Times New Roman"/>
          <w:sz w:val="24"/>
          <w:szCs w:val="24"/>
          <w:lang w:eastAsia="ru-RU"/>
        </w:rPr>
        <w:t>в форме прямых контактов учителя и обучающегося; индивидуальные беседы</w:t>
      </w:r>
      <w:r w:rsidRPr="002E01A7">
        <w:rPr>
          <w:rFonts w:ascii="Times New Roman" w:eastAsia="Times New Roman" w:hAnsi="Times New Roman" w:cs="Times New Roman"/>
          <w:sz w:val="24"/>
          <w:szCs w:val="24"/>
          <w:lang w:eastAsia="ru-RU"/>
        </w:rPr>
        <w:br/>
        <w:t>б) </w:t>
      </w:r>
      <w:r w:rsidRPr="006F3CFA">
        <w:rPr>
          <w:rFonts w:ascii="Times New Roman" w:eastAsia="Times New Roman" w:hAnsi="Times New Roman" w:cs="Times New Roman"/>
          <w:sz w:val="24"/>
          <w:szCs w:val="24"/>
          <w:lang w:eastAsia="ru-RU"/>
        </w:rPr>
        <w:t>опосредованное, </w:t>
      </w:r>
      <w:r w:rsidRPr="002E01A7">
        <w:rPr>
          <w:rFonts w:ascii="Times New Roman" w:eastAsia="Times New Roman" w:hAnsi="Times New Roman" w:cs="Times New Roman"/>
          <w:sz w:val="24"/>
          <w:szCs w:val="24"/>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 классные часы, школьные праздники и мероприятия.</w:t>
      </w:r>
      <w:bookmarkStart w:id="0" w:name="metkadoc4"/>
      <w:bookmarkEnd w:id="0"/>
    </w:p>
    <w:p w14:paraId="4C47233F" w14:textId="77777777" w:rsidR="00E15139" w:rsidRPr="006F3CFA" w:rsidRDefault="00E15139" w:rsidP="002E01A7">
      <w:pPr>
        <w:spacing w:before="30" w:after="30" w:line="240" w:lineRule="auto"/>
        <w:jc w:val="both"/>
        <w:rPr>
          <w:rFonts w:ascii="Times New Roman" w:eastAsia="Times New Roman" w:hAnsi="Times New Roman" w:cs="Times New Roman"/>
          <w:b/>
          <w:bCs/>
          <w:sz w:val="24"/>
          <w:szCs w:val="24"/>
          <w:lang w:eastAsia="ru-RU"/>
        </w:rPr>
      </w:pPr>
      <w:r w:rsidRPr="002E01A7">
        <w:rPr>
          <w:rFonts w:ascii="Times New Roman" w:eastAsia="Times New Roman" w:hAnsi="Times New Roman" w:cs="Times New Roman"/>
          <w:sz w:val="24"/>
          <w:szCs w:val="24"/>
          <w:lang w:eastAsia="ru-RU"/>
        </w:rPr>
        <w:t> </w:t>
      </w:r>
      <w:r w:rsidRPr="006F3CFA">
        <w:rPr>
          <w:rFonts w:ascii="Times New Roman" w:eastAsia="Times New Roman" w:hAnsi="Times New Roman" w:cs="Times New Roman"/>
          <w:b/>
          <w:bCs/>
          <w:sz w:val="24"/>
          <w:szCs w:val="24"/>
          <w:lang w:eastAsia="ru-RU"/>
        </w:rPr>
        <w:t>2. Учение как средство воспитания</w:t>
      </w:r>
    </w:p>
    <w:p w14:paraId="60200A31"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Учение как деятельность ученика,</w:t>
      </w:r>
      <w:r w:rsidRPr="006F3CFA">
        <w:rPr>
          <w:rFonts w:ascii="Times New Roman" w:eastAsia="Times New Roman" w:hAnsi="Times New Roman" w:cs="Times New Roman"/>
          <w:sz w:val="24"/>
          <w:szCs w:val="24"/>
          <w:lang w:eastAsia="ru-RU"/>
        </w:rPr>
        <w:t> </w:t>
      </w:r>
      <w:r w:rsidRPr="002E01A7">
        <w:rPr>
          <w:rFonts w:ascii="Times New Roman" w:eastAsia="Times New Roman" w:hAnsi="Times New Roman" w:cs="Times New Roman"/>
          <w:sz w:val="24"/>
          <w:szCs w:val="24"/>
          <w:lang w:eastAsia="ru-RU"/>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14:paraId="4833DFA1"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lastRenderedPageBreak/>
        <w:t>Эффективность воспитательного воздействия учения значительно повышается, когда на уроке практикуется так называемая </w:t>
      </w:r>
      <w:r w:rsidRPr="006F3CFA">
        <w:rPr>
          <w:rFonts w:ascii="Times New Roman" w:eastAsia="Times New Roman" w:hAnsi="Times New Roman" w:cs="Times New Roman"/>
          <w:sz w:val="24"/>
          <w:szCs w:val="24"/>
          <w:lang w:eastAsia="ru-RU"/>
        </w:rPr>
        <w:t>совместная продуктивная деятельность школьников. </w:t>
      </w:r>
      <w:r w:rsidRPr="002E01A7">
        <w:rPr>
          <w:rFonts w:ascii="Times New Roman" w:eastAsia="Times New Roman" w:hAnsi="Times New Roman" w:cs="Times New Roman"/>
          <w:sz w:val="24"/>
          <w:szCs w:val="24"/>
          <w:lang w:eastAsia="ru-RU"/>
        </w:rPr>
        <w:t>В основе такой деятельности лежит учебное взаимодействие, в ходе которого дети:</w:t>
      </w:r>
    </w:p>
    <w:p w14:paraId="0916F790" w14:textId="77777777" w:rsidR="00E15139" w:rsidRPr="002E01A7" w:rsidRDefault="00E15139" w:rsidP="002E01A7">
      <w:pPr>
        <w:spacing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а) выясняют условия совместного выполнения задания;</w:t>
      </w:r>
    </w:p>
    <w:p w14:paraId="5123FB25"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б) организуют его взаимное обсуждение;</w:t>
      </w:r>
    </w:p>
    <w:p w14:paraId="6C669E3E"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в) фиксируют ход совместной работы;</w:t>
      </w:r>
    </w:p>
    <w:p w14:paraId="37D1AEA1"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г) обсуждают полученные результаты;</w:t>
      </w:r>
    </w:p>
    <w:p w14:paraId="022524F1"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д) оценивают успехи каждого;</w:t>
      </w:r>
    </w:p>
    <w:p w14:paraId="6606EBD8"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е) утверждают самооценки членов группы;</w:t>
      </w:r>
    </w:p>
    <w:p w14:paraId="3292A373"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е) совместно решают, как будут отчитываться о выполнения задания;</w:t>
      </w:r>
    </w:p>
    <w:p w14:paraId="3E95456C" w14:textId="77777777" w:rsidR="00E15139" w:rsidRPr="002E01A7" w:rsidRDefault="00E15139" w:rsidP="002E01A7">
      <w:pPr>
        <w:spacing w:before="30" w:after="10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ж) проверяют и оценивают итоги совместно проделанной работы.</w:t>
      </w:r>
    </w:p>
    <w:p w14:paraId="7F95277B"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14:paraId="1818A56D"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Личностно-развивающие возможности совместной учебной деятельности школьников повышаются при следующих условиях:</w:t>
      </w:r>
    </w:p>
    <w:p w14:paraId="048F174D" w14:textId="77777777" w:rsidR="00E15139" w:rsidRPr="002E01A7" w:rsidRDefault="00E15139" w:rsidP="002E01A7">
      <w:pPr>
        <w:spacing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1) в ней должны быть воплощены отношения ответственной зависимости;</w:t>
      </w:r>
    </w:p>
    <w:p w14:paraId="007D8A24"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2) она должна быть социально ценной, значимой и интересной для детей;</w:t>
      </w:r>
    </w:p>
    <w:p w14:paraId="6B293E26"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14:paraId="2842250E" w14:textId="77777777" w:rsidR="00E15139" w:rsidRPr="002E01A7" w:rsidRDefault="00E15139" w:rsidP="002E01A7">
      <w:pPr>
        <w:spacing w:before="30" w:after="10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2E01A7">
        <w:rPr>
          <w:rFonts w:ascii="Times New Roman" w:eastAsia="Times New Roman" w:hAnsi="Times New Roman" w:cs="Times New Roman"/>
          <w:sz w:val="24"/>
          <w:szCs w:val="24"/>
          <w:lang w:eastAsia="ru-RU"/>
        </w:rPr>
        <w:t>сорадованием</w:t>
      </w:r>
      <w:proofErr w:type="spellEnd"/>
      <w:r w:rsidRPr="002E01A7">
        <w:rPr>
          <w:rFonts w:ascii="Times New Roman" w:eastAsia="Times New Roman" w:hAnsi="Times New Roman" w:cs="Times New Roman"/>
          <w:sz w:val="24"/>
          <w:szCs w:val="24"/>
          <w:lang w:eastAsia="ru-RU"/>
        </w:rPr>
        <w:t>» их успехам.</w:t>
      </w:r>
    </w:p>
    <w:p w14:paraId="0C9442A9"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w:t>
      </w:r>
      <w:bookmarkStart w:id="1" w:name="metkadoc5"/>
      <w:bookmarkEnd w:id="1"/>
    </w:p>
    <w:p w14:paraId="2ECE0631" w14:textId="77777777" w:rsidR="00E15139" w:rsidRPr="006F3CFA" w:rsidRDefault="00E15139" w:rsidP="002E01A7">
      <w:pPr>
        <w:spacing w:before="30" w:after="30" w:line="240" w:lineRule="auto"/>
        <w:jc w:val="both"/>
        <w:rPr>
          <w:rFonts w:ascii="Times New Roman" w:eastAsia="Times New Roman" w:hAnsi="Times New Roman" w:cs="Times New Roman"/>
          <w:b/>
          <w:bCs/>
          <w:sz w:val="24"/>
          <w:szCs w:val="24"/>
          <w:lang w:eastAsia="ru-RU"/>
        </w:rPr>
      </w:pPr>
      <w:r w:rsidRPr="006F3CFA">
        <w:rPr>
          <w:rFonts w:ascii="Times New Roman" w:eastAsia="Times New Roman" w:hAnsi="Times New Roman" w:cs="Times New Roman"/>
          <w:b/>
          <w:bCs/>
          <w:sz w:val="24"/>
          <w:szCs w:val="24"/>
          <w:lang w:eastAsia="ru-RU"/>
        </w:rPr>
        <w:t>3.Труд как средство воспитания</w:t>
      </w:r>
    </w:p>
    <w:p w14:paraId="30D05381"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p>
    <w:p w14:paraId="43203D33" w14:textId="77777777" w:rsidR="00E15139" w:rsidRPr="002E01A7" w:rsidRDefault="00E15139" w:rsidP="002E01A7">
      <w:pPr>
        <w:numPr>
          <w:ilvl w:val="0"/>
          <w:numId w:val="3"/>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дежурство по классу, школе;</w:t>
      </w:r>
    </w:p>
    <w:p w14:paraId="46D8B65A" w14:textId="77777777" w:rsidR="00E15139" w:rsidRPr="002E01A7" w:rsidRDefault="00E15139" w:rsidP="002E01A7">
      <w:pPr>
        <w:numPr>
          <w:ilvl w:val="0"/>
          <w:numId w:val="3"/>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работа на пришкольном участке;</w:t>
      </w:r>
    </w:p>
    <w:p w14:paraId="02D878F6" w14:textId="77777777" w:rsidR="00E15139" w:rsidRPr="002E01A7" w:rsidRDefault="00E15139" w:rsidP="002E01A7">
      <w:pPr>
        <w:numPr>
          <w:ilvl w:val="0"/>
          <w:numId w:val="3"/>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летняя трудовая практика</w:t>
      </w:r>
    </w:p>
    <w:p w14:paraId="45A515D0" w14:textId="77777777" w:rsidR="00E15139" w:rsidRPr="002E01A7" w:rsidRDefault="00E15139" w:rsidP="002E01A7">
      <w:pPr>
        <w:spacing w:before="30" w:after="3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w:t>
      </w:r>
    </w:p>
    <w:p w14:paraId="694298FD" w14:textId="77777777" w:rsidR="00E15139" w:rsidRPr="006F3CFA" w:rsidRDefault="00E15139" w:rsidP="002E01A7">
      <w:pPr>
        <w:spacing w:before="30" w:after="30" w:line="240" w:lineRule="auto"/>
        <w:jc w:val="both"/>
        <w:rPr>
          <w:rFonts w:ascii="Times New Roman" w:eastAsia="Times New Roman" w:hAnsi="Times New Roman" w:cs="Times New Roman"/>
          <w:b/>
          <w:bCs/>
          <w:sz w:val="24"/>
          <w:szCs w:val="24"/>
          <w:lang w:eastAsia="ru-RU"/>
        </w:rPr>
      </w:pPr>
      <w:r w:rsidRPr="002E01A7">
        <w:rPr>
          <w:rFonts w:ascii="Times New Roman" w:eastAsia="Times New Roman" w:hAnsi="Times New Roman" w:cs="Times New Roman"/>
          <w:sz w:val="24"/>
          <w:szCs w:val="24"/>
          <w:lang w:eastAsia="ru-RU"/>
        </w:rPr>
        <w:t> </w:t>
      </w:r>
      <w:r w:rsidRPr="006F3CFA">
        <w:rPr>
          <w:rFonts w:ascii="Times New Roman" w:eastAsia="Times New Roman" w:hAnsi="Times New Roman" w:cs="Times New Roman"/>
          <w:b/>
          <w:bCs/>
          <w:sz w:val="24"/>
          <w:szCs w:val="24"/>
          <w:lang w:eastAsia="ru-RU"/>
        </w:rPr>
        <w:t>4. Игра как средство воспитания</w:t>
      </w:r>
    </w:p>
    <w:p w14:paraId="3AF41D3E"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Используется как в урочной</w:t>
      </w:r>
      <w:r>
        <w:rPr>
          <w:rFonts w:ascii="Times New Roman" w:eastAsia="Times New Roman" w:hAnsi="Times New Roman" w:cs="Times New Roman"/>
          <w:sz w:val="24"/>
          <w:szCs w:val="24"/>
          <w:lang w:eastAsia="ru-RU"/>
        </w:rPr>
        <w:t>,</w:t>
      </w:r>
      <w:r w:rsidRPr="002E01A7">
        <w:rPr>
          <w:rFonts w:ascii="Times New Roman" w:eastAsia="Times New Roman" w:hAnsi="Times New Roman" w:cs="Times New Roman"/>
          <w:sz w:val="24"/>
          <w:szCs w:val="24"/>
          <w:lang w:eastAsia="ru-RU"/>
        </w:rPr>
        <w:t xml:space="preserve"> так и во внеурочной системе, организуется в форме проведения разного рода игр:</w:t>
      </w:r>
    </w:p>
    <w:p w14:paraId="4212AC9D" w14:textId="77777777" w:rsidR="00E15139" w:rsidRPr="002E01A7" w:rsidRDefault="00E15139" w:rsidP="002E01A7">
      <w:pPr>
        <w:numPr>
          <w:ilvl w:val="0"/>
          <w:numId w:val="4"/>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организационно-деятельностные;</w:t>
      </w:r>
    </w:p>
    <w:p w14:paraId="6174DBC0" w14:textId="77777777" w:rsidR="00E15139" w:rsidRPr="002E01A7" w:rsidRDefault="00E15139" w:rsidP="002E01A7">
      <w:pPr>
        <w:numPr>
          <w:ilvl w:val="0"/>
          <w:numId w:val="4"/>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соревновательные;</w:t>
      </w:r>
    </w:p>
    <w:p w14:paraId="5B1F30FC" w14:textId="77777777" w:rsidR="00E15139" w:rsidRPr="002E01A7" w:rsidRDefault="00E15139" w:rsidP="002E01A7">
      <w:pPr>
        <w:numPr>
          <w:ilvl w:val="0"/>
          <w:numId w:val="4"/>
        </w:numPr>
        <w:spacing w:after="0" w:line="240" w:lineRule="auto"/>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сюжетно-ролевые.</w:t>
      </w:r>
    </w:p>
    <w:p w14:paraId="56A72463"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 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w:t>
      </w:r>
    </w:p>
    <w:p w14:paraId="652BD8EF"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t>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w:t>
      </w:r>
    </w:p>
    <w:p w14:paraId="5E2E2309" w14:textId="77777777" w:rsidR="00E15139" w:rsidRPr="002E01A7" w:rsidRDefault="00E15139" w:rsidP="002E01A7">
      <w:pPr>
        <w:spacing w:before="30" w:after="30" w:line="240" w:lineRule="auto"/>
        <w:ind w:firstLine="709"/>
        <w:jc w:val="both"/>
        <w:rPr>
          <w:rFonts w:ascii="Times New Roman" w:eastAsia="Times New Roman" w:hAnsi="Times New Roman" w:cs="Times New Roman"/>
          <w:sz w:val="24"/>
          <w:szCs w:val="24"/>
          <w:lang w:eastAsia="ru-RU"/>
        </w:rPr>
      </w:pPr>
      <w:r w:rsidRPr="002E01A7">
        <w:rPr>
          <w:rFonts w:ascii="Times New Roman" w:eastAsia="Times New Roman" w:hAnsi="Times New Roman" w:cs="Times New Roman"/>
          <w:sz w:val="24"/>
          <w:szCs w:val="24"/>
          <w:lang w:eastAsia="ru-RU"/>
        </w:rPr>
        <w:lastRenderedPageBreak/>
        <w:t>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 </w:t>
      </w:r>
    </w:p>
    <w:p w14:paraId="599CE479" w14:textId="77777777" w:rsidR="003B469E" w:rsidRPr="00810F45" w:rsidRDefault="003B469E" w:rsidP="003B469E">
      <w:pPr>
        <w:shd w:val="clear" w:color="auto" w:fill="FFFFFF"/>
        <w:spacing w:line="32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w:t>
      </w:r>
      <w:r w:rsidRPr="00810F45">
        <w:rPr>
          <w:rFonts w:ascii="Times New Roman" w:eastAsia="Times New Roman" w:hAnsi="Times New Roman" w:cs="Times New Roman"/>
          <w:b/>
          <w:bCs/>
          <w:color w:val="000000"/>
          <w:sz w:val="24"/>
          <w:szCs w:val="24"/>
          <w:lang w:eastAsia="ru-RU"/>
        </w:rPr>
        <w:t>ведения о наличии средств обучения и воспитания</w:t>
      </w:r>
      <w:r>
        <w:rPr>
          <w:rFonts w:ascii="Times New Roman" w:eastAsia="Times New Roman" w:hAnsi="Times New Roman" w:cs="Times New Roman"/>
          <w:b/>
          <w:bCs/>
          <w:color w:val="000000"/>
          <w:sz w:val="24"/>
          <w:szCs w:val="24"/>
          <w:lang w:eastAsia="ru-RU"/>
        </w:rPr>
        <w:t xml:space="preserve">, </w:t>
      </w:r>
      <w:r w:rsidRPr="00810F45">
        <w:rPr>
          <w:rFonts w:ascii="Times New Roman" w:eastAsia="Times New Roman" w:hAnsi="Times New Roman" w:cs="Times New Roman"/>
          <w:b/>
          <w:bCs/>
          <w:color w:val="000000"/>
          <w:sz w:val="24"/>
          <w:szCs w:val="24"/>
          <w:lang w:eastAsia="ru-RU"/>
        </w:rPr>
        <w:t>в том числе - для лиц с ограниченными возможностями здоровья:</w:t>
      </w:r>
    </w:p>
    <w:p w14:paraId="72F5CCDF" w14:textId="141875EF" w:rsidR="003B469E" w:rsidRPr="00E15139" w:rsidRDefault="003B469E" w:rsidP="00E15139">
      <w:pPr>
        <w:pStyle w:val="a3"/>
        <w:numPr>
          <w:ilvl w:val="0"/>
          <w:numId w:val="6"/>
        </w:numPr>
        <w:shd w:val="clear" w:color="auto" w:fill="FFFFFF"/>
        <w:spacing w:before="144" w:after="144"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 xml:space="preserve">Обеспечение доступа в здание образовательной организации инвалидов и лиц с ограниченными возможностями здоровья: имеется </w:t>
      </w:r>
      <w:r w:rsidR="001614B5" w:rsidRPr="00E15139">
        <w:rPr>
          <w:rFonts w:ascii="Times New Roman" w:eastAsia="Times New Roman" w:hAnsi="Times New Roman" w:cs="Times New Roman"/>
          <w:color w:val="000000"/>
          <w:sz w:val="24"/>
          <w:szCs w:val="24"/>
          <w:lang w:eastAsia="ru-RU"/>
        </w:rPr>
        <w:t>пандус</w:t>
      </w:r>
      <w:r w:rsidRPr="00E15139">
        <w:rPr>
          <w:rFonts w:ascii="Times New Roman" w:eastAsia="Times New Roman" w:hAnsi="Times New Roman" w:cs="Times New Roman"/>
          <w:color w:val="000000"/>
          <w:sz w:val="24"/>
          <w:szCs w:val="24"/>
          <w:lang w:eastAsia="ru-RU"/>
        </w:rPr>
        <w:t>.</w:t>
      </w:r>
    </w:p>
    <w:p w14:paraId="5AC17BD3" w14:textId="4F77F18F" w:rsidR="003B469E" w:rsidRPr="00E15139" w:rsidRDefault="003B469E" w:rsidP="00E15139">
      <w:pPr>
        <w:pStyle w:val="a3"/>
        <w:numPr>
          <w:ilvl w:val="0"/>
          <w:numId w:val="6"/>
        </w:numPr>
        <w:shd w:val="clear" w:color="auto" w:fill="FFFFFF"/>
        <w:spacing w:before="144" w:after="144"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Обеспечение возможности питания для лиц с ограниченными возможностями здоровья - столовая расположена на первом этаже здания.</w:t>
      </w:r>
    </w:p>
    <w:p w14:paraId="4BB82E62" w14:textId="4EA99666" w:rsidR="003B469E" w:rsidRPr="00E15139" w:rsidRDefault="003B469E" w:rsidP="00E15139">
      <w:pPr>
        <w:pStyle w:val="a3"/>
        <w:numPr>
          <w:ilvl w:val="0"/>
          <w:numId w:val="6"/>
        </w:numPr>
        <w:shd w:val="clear" w:color="auto" w:fill="FFFFFF"/>
        <w:spacing w:before="144" w:after="144"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Учебные кабинеты оснащены интерактивными комплексами (проектор, компьютер, интерактивная доска)</w:t>
      </w:r>
    </w:p>
    <w:p w14:paraId="73D8528B" w14:textId="030A7AD9" w:rsidR="003B469E" w:rsidRPr="00E15139" w:rsidRDefault="001614B5" w:rsidP="00E15139">
      <w:pPr>
        <w:pStyle w:val="a3"/>
        <w:numPr>
          <w:ilvl w:val="0"/>
          <w:numId w:val="6"/>
        </w:numPr>
        <w:shd w:val="clear" w:color="auto" w:fill="FFFFFF"/>
        <w:spacing w:before="144" w:after="144"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1</w:t>
      </w:r>
      <w:r w:rsidR="003B469E" w:rsidRPr="00E15139">
        <w:rPr>
          <w:rFonts w:ascii="Times New Roman" w:eastAsia="Times New Roman" w:hAnsi="Times New Roman" w:cs="Times New Roman"/>
          <w:color w:val="000000"/>
          <w:sz w:val="24"/>
          <w:szCs w:val="24"/>
          <w:lang w:eastAsia="ru-RU"/>
        </w:rPr>
        <w:t xml:space="preserve"> компьютерных класс</w:t>
      </w:r>
      <w:r w:rsidR="00170EC4" w:rsidRPr="00E15139">
        <w:rPr>
          <w:rFonts w:ascii="Times New Roman" w:eastAsia="Times New Roman" w:hAnsi="Times New Roman" w:cs="Times New Roman"/>
          <w:color w:val="000000"/>
          <w:sz w:val="24"/>
          <w:szCs w:val="24"/>
          <w:lang w:eastAsia="ru-RU"/>
        </w:rPr>
        <w:t>а</w:t>
      </w:r>
      <w:r w:rsidR="003B469E" w:rsidRPr="00E15139">
        <w:rPr>
          <w:rFonts w:ascii="Times New Roman" w:eastAsia="Times New Roman" w:hAnsi="Times New Roman" w:cs="Times New Roman"/>
          <w:color w:val="000000"/>
          <w:sz w:val="24"/>
          <w:szCs w:val="24"/>
          <w:lang w:eastAsia="ru-RU"/>
        </w:rPr>
        <w:t xml:space="preserve"> (с выходом в Интернет)</w:t>
      </w:r>
    </w:p>
    <w:p w14:paraId="4CE3A2BE" w14:textId="5804B4A5" w:rsidR="003B469E" w:rsidRPr="00E15139" w:rsidRDefault="003B469E" w:rsidP="00E15139">
      <w:pPr>
        <w:pStyle w:val="a3"/>
        <w:numPr>
          <w:ilvl w:val="0"/>
          <w:numId w:val="6"/>
        </w:numPr>
        <w:shd w:val="clear" w:color="auto" w:fill="FFFFFF"/>
        <w:spacing w:before="144" w:after="144"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 xml:space="preserve">Имеется локальная сеть </w:t>
      </w:r>
    </w:p>
    <w:p w14:paraId="53E743CA" w14:textId="6F54C181" w:rsidR="003B469E" w:rsidRPr="00E15139" w:rsidRDefault="001614B5" w:rsidP="00E15139">
      <w:pPr>
        <w:pStyle w:val="a3"/>
        <w:numPr>
          <w:ilvl w:val="0"/>
          <w:numId w:val="6"/>
        </w:numPr>
        <w:shd w:val="clear" w:color="auto" w:fill="FFFFFF"/>
        <w:spacing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1</w:t>
      </w:r>
      <w:r w:rsidR="003B469E" w:rsidRPr="00E15139">
        <w:rPr>
          <w:rFonts w:ascii="Times New Roman" w:eastAsia="Times New Roman" w:hAnsi="Times New Roman" w:cs="Times New Roman"/>
          <w:color w:val="000000"/>
          <w:sz w:val="24"/>
          <w:szCs w:val="24"/>
          <w:lang w:eastAsia="ru-RU"/>
        </w:rPr>
        <w:t xml:space="preserve"> кабинета Педагога-психолога - оснащены компьютером, локальной сетью, доступом в интернет;</w:t>
      </w:r>
    </w:p>
    <w:p w14:paraId="6A208462" w14:textId="390B1AD3" w:rsidR="003B469E" w:rsidRPr="00E15139" w:rsidRDefault="00170EC4" w:rsidP="00E15139">
      <w:pPr>
        <w:pStyle w:val="a3"/>
        <w:numPr>
          <w:ilvl w:val="0"/>
          <w:numId w:val="6"/>
        </w:numPr>
        <w:shd w:val="clear" w:color="auto" w:fill="FFFFFF"/>
        <w:spacing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 xml:space="preserve">1 </w:t>
      </w:r>
      <w:r w:rsidR="003B469E" w:rsidRPr="00E15139">
        <w:rPr>
          <w:rFonts w:ascii="Times New Roman" w:eastAsia="Times New Roman" w:hAnsi="Times New Roman" w:cs="Times New Roman"/>
          <w:color w:val="000000"/>
          <w:sz w:val="24"/>
          <w:szCs w:val="24"/>
          <w:lang w:eastAsia="ru-RU"/>
        </w:rPr>
        <w:t>кабинет Социального педагога - оснащен компьютером, локальной сетью, доступом в интернет;</w:t>
      </w:r>
    </w:p>
    <w:p w14:paraId="5C1CA1F6" w14:textId="73857206" w:rsidR="003B469E" w:rsidRPr="00E15139" w:rsidRDefault="003B469E" w:rsidP="00E15139">
      <w:pPr>
        <w:pStyle w:val="a3"/>
        <w:numPr>
          <w:ilvl w:val="0"/>
          <w:numId w:val="6"/>
        </w:numPr>
        <w:shd w:val="clear" w:color="auto" w:fill="FFFFFF"/>
        <w:spacing w:before="144" w:after="144" w:line="240" w:lineRule="auto"/>
        <w:ind w:left="709" w:right="-2"/>
        <w:jc w:val="both"/>
        <w:rPr>
          <w:rFonts w:ascii="Times New Roman" w:eastAsia="Times New Roman" w:hAnsi="Times New Roman" w:cs="Times New Roman"/>
          <w:color w:val="000000"/>
          <w:sz w:val="24"/>
          <w:szCs w:val="24"/>
          <w:lang w:eastAsia="ru-RU"/>
        </w:rPr>
      </w:pPr>
      <w:r w:rsidRPr="00E15139">
        <w:rPr>
          <w:rFonts w:ascii="Times New Roman" w:eastAsia="Times New Roman" w:hAnsi="Times New Roman" w:cs="Times New Roman"/>
          <w:color w:val="000000"/>
          <w:sz w:val="24"/>
          <w:szCs w:val="24"/>
          <w:lang w:eastAsia="ru-RU"/>
        </w:rPr>
        <w:t xml:space="preserve">Актовый зал на </w:t>
      </w:r>
      <w:r w:rsidR="001614B5" w:rsidRPr="00E15139">
        <w:rPr>
          <w:rFonts w:ascii="Times New Roman" w:eastAsia="Times New Roman" w:hAnsi="Times New Roman" w:cs="Times New Roman"/>
          <w:color w:val="000000"/>
          <w:sz w:val="24"/>
          <w:szCs w:val="24"/>
          <w:lang w:eastAsia="ru-RU"/>
        </w:rPr>
        <w:t>80 мест</w:t>
      </w:r>
      <w:r w:rsidRPr="00E15139">
        <w:rPr>
          <w:rFonts w:ascii="Times New Roman" w:eastAsia="Times New Roman" w:hAnsi="Times New Roman" w:cs="Times New Roman"/>
          <w:color w:val="000000"/>
          <w:sz w:val="24"/>
          <w:szCs w:val="24"/>
          <w:lang w:eastAsia="ru-RU"/>
        </w:rPr>
        <w:t xml:space="preserve"> </w:t>
      </w:r>
      <w:r w:rsidR="001614B5" w:rsidRPr="00E15139">
        <w:rPr>
          <w:rFonts w:ascii="Times New Roman" w:eastAsia="Times New Roman" w:hAnsi="Times New Roman" w:cs="Times New Roman"/>
          <w:color w:val="000000"/>
          <w:sz w:val="24"/>
          <w:szCs w:val="24"/>
          <w:lang w:eastAsia="ru-RU"/>
        </w:rPr>
        <w:t>с</w:t>
      </w:r>
      <w:r w:rsidRPr="00E15139">
        <w:rPr>
          <w:rFonts w:ascii="Times New Roman" w:eastAsia="Times New Roman" w:hAnsi="Times New Roman" w:cs="Times New Roman"/>
          <w:color w:val="000000"/>
          <w:sz w:val="24"/>
          <w:szCs w:val="24"/>
          <w:lang w:eastAsia="ru-RU"/>
        </w:rPr>
        <w:t xml:space="preserve"> помещениями для хранения костюмов и декораций</w:t>
      </w:r>
    </w:p>
    <w:p w14:paraId="74CA82B6" w14:textId="44AFE332" w:rsidR="003B469E" w:rsidRPr="00E15139" w:rsidRDefault="003B469E" w:rsidP="00E15139">
      <w:pPr>
        <w:pStyle w:val="a3"/>
        <w:numPr>
          <w:ilvl w:val="0"/>
          <w:numId w:val="6"/>
        </w:numPr>
        <w:shd w:val="clear" w:color="auto" w:fill="FFFFFF"/>
        <w:spacing w:before="144" w:after="144" w:line="240" w:lineRule="auto"/>
        <w:ind w:left="709" w:right="-2"/>
        <w:jc w:val="both"/>
        <w:rPr>
          <w:rFonts w:ascii="Times New Roman" w:eastAsia="Times New Roman" w:hAnsi="Times New Roman" w:cs="Times New Roman"/>
          <w:color w:val="000000"/>
          <w:sz w:val="24"/>
          <w:szCs w:val="24"/>
          <w:shd w:val="clear" w:color="auto" w:fill="FFFFFF"/>
          <w:lang w:eastAsia="ru-RU"/>
        </w:rPr>
      </w:pPr>
      <w:r w:rsidRPr="00E15139">
        <w:rPr>
          <w:rFonts w:ascii="Times New Roman" w:eastAsia="Times New Roman" w:hAnsi="Times New Roman" w:cs="Times New Roman"/>
          <w:color w:val="000000"/>
          <w:sz w:val="24"/>
          <w:szCs w:val="24"/>
          <w:shd w:val="clear" w:color="auto" w:fill="FFFFFF"/>
          <w:lang w:eastAsia="ru-RU"/>
        </w:rPr>
        <w:t>Медицинский блок (кабинет врача, процедурный и прививочный кабинеты)</w:t>
      </w:r>
    </w:p>
    <w:p w14:paraId="18057CE0" w14:textId="77777777" w:rsidR="006F3CFA" w:rsidRDefault="006F3CFA" w:rsidP="006F3CFA">
      <w:pPr>
        <w:shd w:val="clear" w:color="auto" w:fill="FFFFFF"/>
        <w:spacing w:line="324" w:lineRule="atLeast"/>
        <w:jc w:val="center"/>
        <w:rPr>
          <w:rFonts w:ascii="Times New Roman" w:eastAsia="Times New Roman" w:hAnsi="Times New Roman" w:cs="Times New Roman"/>
          <w:b/>
          <w:bCs/>
          <w:color w:val="000000"/>
          <w:sz w:val="24"/>
          <w:szCs w:val="24"/>
          <w:lang w:eastAsia="ru-RU"/>
        </w:rPr>
      </w:pPr>
    </w:p>
    <w:p w14:paraId="2594617D" w14:textId="77777777" w:rsidR="002E01A7" w:rsidRPr="002E01A7" w:rsidRDefault="002E01A7" w:rsidP="002E01A7">
      <w:pPr>
        <w:ind w:left="-851" w:firstLine="851"/>
        <w:jc w:val="both"/>
        <w:rPr>
          <w:rFonts w:ascii="Times New Roman" w:hAnsi="Times New Roman" w:cs="Times New Roman"/>
          <w:sz w:val="24"/>
          <w:szCs w:val="24"/>
        </w:rPr>
      </w:pPr>
    </w:p>
    <w:sectPr w:rsidR="002E01A7" w:rsidRPr="002E01A7" w:rsidSect="002E01A7">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D08"/>
    <w:multiLevelType w:val="hybridMultilevel"/>
    <w:tmpl w:val="4C8E5B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7F4C4B"/>
    <w:multiLevelType w:val="multilevel"/>
    <w:tmpl w:val="5A90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C729B"/>
    <w:multiLevelType w:val="multilevel"/>
    <w:tmpl w:val="F66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03C0F"/>
    <w:multiLevelType w:val="multilevel"/>
    <w:tmpl w:val="7DBE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255E9"/>
    <w:multiLevelType w:val="multilevel"/>
    <w:tmpl w:val="168C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41312"/>
    <w:multiLevelType w:val="hybridMultilevel"/>
    <w:tmpl w:val="786EA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1A7"/>
    <w:rsid w:val="001614B5"/>
    <w:rsid w:val="00170EC4"/>
    <w:rsid w:val="002E01A7"/>
    <w:rsid w:val="003B469E"/>
    <w:rsid w:val="003C0994"/>
    <w:rsid w:val="005A0E78"/>
    <w:rsid w:val="006F3CFA"/>
    <w:rsid w:val="00E1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CDC5"/>
  <w15:chartTrackingRefBased/>
  <w15:docId w15:val="{B9356A4F-AD94-4B1A-BC14-9D014AF7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7704">
      <w:bodyDiv w:val="1"/>
      <w:marLeft w:val="0"/>
      <w:marRight w:val="0"/>
      <w:marTop w:val="0"/>
      <w:marBottom w:val="0"/>
      <w:divBdr>
        <w:top w:val="none" w:sz="0" w:space="0" w:color="auto"/>
        <w:left w:val="none" w:sz="0" w:space="0" w:color="auto"/>
        <w:bottom w:val="none" w:sz="0" w:space="0" w:color="auto"/>
        <w:right w:val="none" w:sz="0" w:space="0" w:color="auto"/>
      </w:divBdr>
      <w:divsChild>
        <w:div w:id="2002151426">
          <w:blockQuote w:val="1"/>
          <w:marLeft w:val="720"/>
          <w:marRight w:val="0"/>
          <w:marTop w:val="100"/>
          <w:marBottom w:val="100"/>
          <w:divBdr>
            <w:top w:val="none" w:sz="0" w:space="0" w:color="auto"/>
            <w:left w:val="none" w:sz="0" w:space="0" w:color="auto"/>
            <w:bottom w:val="none" w:sz="0" w:space="0" w:color="auto"/>
            <w:right w:val="none" w:sz="0" w:space="0" w:color="auto"/>
          </w:divBdr>
        </w:div>
        <w:div w:id="899484483">
          <w:blockQuote w:val="1"/>
          <w:marLeft w:val="720"/>
          <w:marRight w:val="0"/>
          <w:marTop w:val="100"/>
          <w:marBottom w:val="100"/>
          <w:divBdr>
            <w:top w:val="none" w:sz="0" w:space="0" w:color="auto"/>
            <w:left w:val="none" w:sz="0" w:space="0" w:color="auto"/>
            <w:bottom w:val="none" w:sz="0" w:space="0" w:color="auto"/>
            <w:right w:val="none" w:sz="0" w:space="0" w:color="auto"/>
          </w:divBdr>
        </w:div>
        <w:div w:id="753278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Суздалев Р.А.</cp:lastModifiedBy>
  <cp:revision>6</cp:revision>
  <dcterms:created xsi:type="dcterms:W3CDTF">2020-11-10T20:39:00Z</dcterms:created>
  <dcterms:modified xsi:type="dcterms:W3CDTF">2023-02-15T07:47:00Z</dcterms:modified>
</cp:coreProperties>
</file>